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B42D" w14:textId="5A44E064" w:rsidR="00CF3C91" w:rsidRDefault="00CA4BAB" w:rsidP="00CA4BAB">
      <w:pPr>
        <w:spacing w:line="240" w:lineRule="auto"/>
        <w:jc w:val="center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Times New Roman"/>
          <w:noProof/>
          <w:sz w:val="20"/>
        </w:rPr>
        <w:drawing>
          <wp:inline distT="0" distB="0" distL="0" distR="0" wp14:anchorId="1F613EF0" wp14:editId="1E44B7F4">
            <wp:extent cx="3878580" cy="822956"/>
            <wp:effectExtent l="0" t="0" r="0" b="0"/>
            <wp:docPr id="2" name="image3.jpeg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 descr="Obsah obrázku text, klipart&#10;&#10;Popis byl vytvořen automaticky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198" cy="84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ED7D6" w14:textId="77777777" w:rsidR="007A77B9" w:rsidRDefault="007A77B9" w:rsidP="00197326">
      <w:pPr>
        <w:spacing w:line="240" w:lineRule="auto"/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</w:pPr>
    </w:p>
    <w:p w14:paraId="3AE58B37" w14:textId="4D51BCA5" w:rsidR="007A77B9" w:rsidRDefault="00197326" w:rsidP="00197326">
      <w:pPr>
        <w:spacing w:line="240" w:lineRule="auto"/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</w:pPr>
      <w:r w:rsidRPr="007A77B9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>MECHANIK SEŘIZOVAČ </w:t>
      </w:r>
    </w:p>
    <w:p w14:paraId="59A273AB" w14:textId="5FB1A951" w:rsidR="00197326" w:rsidRPr="007A77B9" w:rsidRDefault="007A77B9" w:rsidP="00197326">
      <w:pPr>
        <w:spacing w:line="240" w:lineRule="auto"/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 xml:space="preserve">S </w:t>
      </w:r>
      <w:r w:rsidR="00197326" w:rsidRPr="007A77B9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>ELEKTROMECHANIK</w:t>
      </w:r>
      <w:r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>EM</w:t>
      </w:r>
      <w:r w:rsidR="00D76B04" w:rsidRPr="007A77B9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 xml:space="preserve"> PRO ZAŘÍZENÍ A PŘÍSTROJE</w:t>
      </w:r>
    </w:p>
    <w:p w14:paraId="483C4994" w14:textId="77777777" w:rsidR="00197326" w:rsidRPr="00A27E46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E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 přihlášky ke studiu uveďte prosím, oba obory:</w:t>
      </w:r>
    </w:p>
    <w:p w14:paraId="4BDF802B" w14:textId="77777777" w:rsidR="00197326" w:rsidRPr="00A27E46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E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23-45-L/01 Mechanik seřizovač</w:t>
      </w:r>
    </w:p>
    <w:p w14:paraId="5844BD73" w14:textId="70E72743" w:rsidR="00197326" w:rsidRPr="00A27E46" w:rsidRDefault="00197326" w:rsidP="0019732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27E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26-52-H/01 Elektromechanik pro zařízení a přístroje</w:t>
      </w:r>
    </w:p>
    <w:p w14:paraId="6EDA19BE" w14:textId="77777777" w:rsidR="00CF3C91" w:rsidRPr="00A27E46" w:rsidRDefault="00CF3C91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24B7B9" w14:textId="77777777" w:rsidR="00197326" w:rsidRPr="00A27E46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E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 co mě čeká ?</w:t>
      </w:r>
    </w:p>
    <w:p w14:paraId="7BA910F7" w14:textId="77777777" w:rsidR="00197326" w:rsidRPr="00A27E46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E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čtení výkresové dokumentace strojní i elektrotechnické</w:t>
      </w:r>
    </w:p>
    <w:p w14:paraId="1FFCCEFD" w14:textId="77777777" w:rsidR="00197326" w:rsidRPr="00A27E46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E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výuka ve skvěle vybavených odborných učebnách se špičkovým </w:t>
      </w:r>
    </w:p>
    <w:p w14:paraId="409D921B" w14:textId="66780C4F" w:rsidR="00197326" w:rsidRDefault="00197326" w:rsidP="0019732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27E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softwarem SolidWorks </w:t>
      </w:r>
      <w:r w:rsidR="00CB5D3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–</w:t>
      </w:r>
      <w:r w:rsidRPr="00A27E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SolidCAM</w:t>
      </w:r>
    </w:p>
    <w:p w14:paraId="2A5BED82" w14:textId="32E072E3" w:rsidR="00DA7AA7" w:rsidRPr="00A27E46" w:rsidRDefault="00DA7AA7" w:rsidP="00DA7A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</w:t>
      </w:r>
      <w:r w:rsidRPr="00A27E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profesionální příprava na výrobních strojích – HEIDENHAIN, SINUMERIK a FANUC</w:t>
      </w:r>
    </w:p>
    <w:p w14:paraId="7BE47DED" w14:textId="5E5EB9AC" w:rsidR="00CB5D37" w:rsidRDefault="00CB5D37" w:rsidP="0019732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praxe ve výrobních firmách v Brně a okolí</w:t>
      </w:r>
    </w:p>
    <w:p w14:paraId="63DA207C" w14:textId="77777777" w:rsidR="00C20056" w:rsidRDefault="00C20056" w:rsidP="0019732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ročníková práce, kde se fantazii meze nekladou – aneb od myšlenky k návrhu a od návrhu k  </w:t>
      </w:r>
    </w:p>
    <w:p w14:paraId="7305E821" w14:textId="0D37F61A" w:rsidR="00C20056" w:rsidRDefault="00C20056" w:rsidP="0019732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výrobě</w:t>
      </w:r>
    </w:p>
    <w:p w14:paraId="16DCDE4B" w14:textId="22F01905" w:rsidR="00C20056" w:rsidRDefault="00C20056" w:rsidP="0019732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pomocí měřících a testovacích přístrojů určíme závadu a zařízení opravíme na  </w:t>
      </w:r>
      <w:r w:rsidR="006C317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bráběcích </w:t>
      </w:r>
    </w:p>
    <w:p w14:paraId="6B0EBA9C" w14:textId="748478D2" w:rsidR="00C20056" w:rsidRPr="00A27E46" w:rsidRDefault="00C2005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strojích </w:t>
      </w:r>
      <w:r w:rsidR="006C317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jak po stránce strojní, tak i elektrotechnické</w:t>
      </w:r>
    </w:p>
    <w:p w14:paraId="3DC824C2" w14:textId="3188C007" w:rsidR="00197326" w:rsidRPr="00A27E46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E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návrhy elektronických obvodů pomocí výpočetní techniky</w:t>
      </w:r>
    </w:p>
    <w:p w14:paraId="4236ED0F" w14:textId="77777777" w:rsidR="00197326" w:rsidRPr="00A27E46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E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montáž a pájení desek plošných spojů </w:t>
      </w:r>
    </w:p>
    <w:p w14:paraId="58A60112" w14:textId="3E367D57" w:rsidR="00197326" w:rsidRPr="006C317F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E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práce na elektrických a elektronických zařízeních a přístrojích</w:t>
      </w:r>
    </w:p>
    <w:p w14:paraId="79B3F888" w14:textId="2999BDDB" w:rsidR="00197326" w:rsidRPr="00A27E46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E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..uplatnění ?</w:t>
      </w:r>
    </w:p>
    <w:p w14:paraId="6619B265" w14:textId="7FD85432" w:rsidR="00197326" w:rsidRPr="00A27E46" w:rsidRDefault="00197326" w:rsidP="00CA4B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E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ve výrobních a opravárenských provozech jejichž činnost je spojená s obráběním materiálu, zejména v kovovýrobě; mechanik a seřizovač CNC strojů, kvalifikovaný odborník pro montáž, opravu a údržbu elektrotechnických a elektronických zařízení, </w:t>
      </w:r>
      <w:r w:rsidR="00DA7AA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servisní </w:t>
      </w:r>
      <w:r w:rsidRPr="00A27E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technik</w:t>
      </w:r>
      <w:r w:rsidR="006C317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specializovaný pracovník obchodu a poradenství</w:t>
      </w:r>
    </w:p>
    <w:p w14:paraId="2644B067" w14:textId="38CAF60E" w:rsidR="00F83D3D" w:rsidRPr="00A27E46" w:rsidRDefault="00197326" w:rsidP="00F83D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E4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83D3D" w:rsidRPr="00A27E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Ve třetím ročníku mají žáci možnost vykonat závěrečnou zkoušku a získat výuční list v oboru Elektromechanik pro zařízení a přístroje. Následně mohou pokračovat čtvrtým ročníkem a celé studium zakončit maturitní zkouškou. </w:t>
      </w:r>
    </w:p>
    <w:p w14:paraId="5259C0A6" w14:textId="050B370B" w:rsidR="00CF3C91" w:rsidRDefault="007A77B9" w:rsidP="00DE7576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1A4B5752" wp14:editId="5761B2B7">
            <wp:extent cx="3878580" cy="822956"/>
            <wp:effectExtent l="0" t="0" r="0" b="0"/>
            <wp:docPr id="6" name="image3.jpeg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 descr="Obsah obrázku text, klipart&#10;&#10;Popis byl vytvořen automaticky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198" cy="84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33E2C" w14:textId="77777777" w:rsidR="00CF3C91" w:rsidRDefault="00CF3C91" w:rsidP="00197326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68045E9D" w14:textId="77777777" w:rsidR="00D4575A" w:rsidRDefault="00D4575A" w:rsidP="00197326">
      <w:pPr>
        <w:spacing w:line="240" w:lineRule="auto"/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</w:pPr>
    </w:p>
    <w:p w14:paraId="05429D59" w14:textId="46E8B213" w:rsidR="007A77B9" w:rsidRDefault="00197326" w:rsidP="00197326">
      <w:pPr>
        <w:spacing w:line="240" w:lineRule="auto"/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</w:pPr>
      <w:r w:rsidRPr="007A77B9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 xml:space="preserve">MECHANIK STROJŮ A ZAŘÍZENÍ </w:t>
      </w:r>
    </w:p>
    <w:p w14:paraId="542F3C9A" w14:textId="2DC2DD23" w:rsidR="00197326" w:rsidRPr="007A77B9" w:rsidRDefault="007A77B9" w:rsidP="00197326">
      <w:pPr>
        <w:spacing w:line="240" w:lineRule="auto"/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 xml:space="preserve">se </w:t>
      </w:r>
      <w:r w:rsidR="003F42CB" w:rsidRPr="007A77B9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>STROJNÍ</w:t>
      </w:r>
      <w:r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>M</w:t>
      </w:r>
      <w:r w:rsidR="00197326" w:rsidRPr="007A77B9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 xml:space="preserve"> </w:t>
      </w:r>
      <w:r w:rsidR="003F42CB" w:rsidRPr="007A77B9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>MECHANIK</w:t>
      </w:r>
      <w:r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 xml:space="preserve">EM </w:t>
      </w:r>
      <w:r w:rsidR="00EC37D1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>NEBO</w:t>
      </w:r>
      <w:r w:rsidR="00197326" w:rsidRPr="007A77B9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 xml:space="preserve"> </w:t>
      </w:r>
      <w:r w:rsidR="003F42CB" w:rsidRPr="007A77B9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>NÁSTROJAŘ</w:t>
      </w:r>
      <w:r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>EM</w:t>
      </w:r>
    </w:p>
    <w:p w14:paraId="076890E4" w14:textId="77777777" w:rsidR="00CF3C91" w:rsidRPr="00197326" w:rsidRDefault="00CF3C91" w:rsidP="0019732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334B2E4" w14:textId="3D6B2A27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 přihlášky ke studiu uveďte</w:t>
      </w:r>
      <w:r w:rsidR="00EC37D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prosím, </w:t>
      </w:r>
      <w:r w:rsidR="00EC37D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dva</w:t>
      </w: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obory:</w:t>
      </w:r>
    </w:p>
    <w:p w14:paraId="5DCADD1D" w14:textId="1956BDBA" w:rsidR="00EC37D1" w:rsidRDefault="00197326" w:rsidP="0019732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23-44-L/01 Mechanik strojů a zařízení</w:t>
      </w:r>
      <w:r w:rsidR="00EC37D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14:paraId="2FB95214" w14:textId="738E8402" w:rsidR="00EC37D1" w:rsidRPr="00EC37D1" w:rsidRDefault="00EC37D1" w:rsidP="0019732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+</w:t>
      </w:r>
    </w:p>
    <w:p w14:paraId="649811DF" w14:textId="40CFE909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23-51-H/01 Strojní mechanik</w:t>
      </w:r>
      <w:r w:rsidR="0000217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EC37D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nebo</w:t>
      </w:r>
      <w:r w:rsidR="0000217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23-52-H/01 Nástrojař</w:t>
      </w:r>
    </w:p>
    <w:p w14:paraId="38F274D9" w14:textId="77777777" w:rsidR="00197326" w:rsidRPr="00E56C30" w:rsidRDefault="00197326" w:rsidP="0019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7984B2" w14:textId="15E4FC2D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r w:rsidR="00DE7576"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co mě čeká?</w:t>
      </w:r>
    </w:p>
    <w:p w14:paraId="78E46EA9" w14:textId="77777777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čtení výkresové dokumentace</w:t>
      </w:r>
    </w:p>
    <w:p w14:paraId="6E764CF7" w14:textId="77777777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budeš ovládat strojní obrábění, jak na klasických, tak CNC strojích</w:t>
      </w:r>
    </w:p>
    <w:p w14:paraId="4B739E6F" w14:textId="77777777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budeš servisovat, seřizovat jak konvenční , tak CNC stroje</w:t>
      </w:r>
    </w:p>
    <w:p w14:paraId="51842C95" w14:textId="67336A1F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samozřejmostí je výuka v modelovacích programech SolidWorks  a SolidCam </w:t>
      </w:r>
    </w:p>
    <w:p w14:paraId="1B2E86A5" w14:textId="1F38EDD7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budeš ovládat řídící systémy CNC strojů (HEIDENHAIN, SINUMERIK  a FANUC)</w:t>
      </w:r>
    </w:p>
    <w:p w14:paraId="62F02681" w14:textId="6316667D" w:rsidR="00197326" w:rsidRPr="00E56C30" w:rsidRDefault="00197326" w:rsidP="0019732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naučíš se svařovat různými metodami</w:t>
      </w:r>
    </w:p>
    <w:p w14:paraId="4DBFF675" w14:textId="77777777" w:rsidR="00EC37D1" w:rsidRDefault="00EC37D1" w:rsidP="0019732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5224AB5" w14:textId="74FDF57F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 uplatnění?</w:t>
      </w:r>
    </w:p>
    <w:p w14:paraId="5F98BAB3" w14:textId="65F46E61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strojírenský technik CNC strojů (uvádění nových strojů do provozu, zaškolení obsluhy, popř. opravy a seřízení již zprovozněných CNC), široký záběr jako opravář strojů, údržbář, zámečník, nástrojař, operátor klasických i CNC strojů, svařeč,</w:t>
      </w:r>
      <w:r w:rsidR="0021560E"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kontrolor strojírenských výrobků aj.</w:t>
      </w:r>
    </w:p>
    <w:p w14:paraId="72A09937" w14:textId="14086F23" w:rsidR="00197326" w:rsidRPr="00E56C30" w:rsidRDefault="00D0750F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 začátku studia si žák musí zvolit mezi </w:t>
      </w:r>
      <w:r w:rsidR="00197326"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oborem Strojní mechanik </w:t>
      </w:r>
      <w:r w:rsidR="00DA47CA"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nebo</w:t>
      </w:r>
      <w:r w:rsidR="00197326"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Nástrojař.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 druhém ročníku je možnost přejít na druhý obor bez nutnosti rozdílových zkoušek. </w:t>
      </w:r>
      <w:r w:rsidR="00197326"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Ve třetím ročníku mají žáci možnost vykonat </w:t>
      </w:r>
      <w:r w:rsidR="0021560E"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závěrečnou zkoušku</w:t>
      </w:r>
      <w:r w:rsidR="00197326"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získat tak výuční list buď v oboru Strojní mechanik nebo Nástrojař. Následně mohou pokračovat čtvrtým ročníkem a celé studium ukončit maturitní zkouškou.</w:t>
      </w:r>
    </w:p>
    <w:p w14:paraId="390ECB92" w14:textId="6823F502" w:rsidR="00CF3C91" w:rsidRDefault="007A77B9" w:rsidP="007A77B9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467B4D54" wp14:editId="0352762C">
            <wp:extent cx="3878580" cy="822956"/>
            <wp:effectExtent l="0" t="0" r="0" b="0"/>
            <wp:docPr id="7" name="image3.jpeg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 descr="Obsah obrázku text, klipart&#10;&#10;Popis byl vytvořen automaticky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198" cy="84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F2FA1" w14:textId="77777777" w:rsidR="007A77B9" w:rsidRDefault="007A77B9" w:rsidP="00197326">
      <w:pPr>
        <w:spacing w:line="240" w:lineRule="auto"/>
        <w:rPr>
          <w:rFonts w:ascii="Calibri" w:eastAsia="Times New Roman" w:hAnsi="Calibri" w:cs="Calibri"/>
          <w:b/>
          <w:bCs/>
          <w:color w:val="0070C0"/>
          <w:sz w:val="26"/>
          <w:szCs w:val="26"/>
          <w:lang w:eastAsia="cs-CZ"/>
        </w:rPr>
      </w:pPr>
    </w:p>
    <w:p w14:paraId="4192B59B" w14:textId="77777777" w:rsidR="007A77B9" w:rsidRDefault="00197326" w:rsidP="00197326">
      <w:pPr>
        <w:spacing w:line="240" w:lineRule="auto"/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</w:pPr>
      <w:r w:rsidRPr="007A77B9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 xml:space="preserve">MECHANIK ELEKTROTECHNIK </w:t>
      </w:r>
    </w:p>
    <w:p w14:paraId="1E309356" w14:textId="4CB5DF19" w:rsidR="00197326" w:rsidRPr="007A77B9" w:rsidRDefault="007A77B9" w:rsidP="00197326">
      <w:pPr>
        <w:spacing w:line="240" w:lineRule="auto"/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 xml:space="preserve">s </w:t>
      </w:r>
      <w:r w:rsidR="000E5D3F" w:rsidRPr="007A77B9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>ELEKTRIKÁŘ</w:t>
      </w:r>
      <w:r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>EM</w:t>
      </w:r>
      <w:r w:rsidR="000E5D3F" w:rsidRPr="007A77B9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 xml:space="preserve"> SILNOPROUD</w:t>
      </w:r>
    </w:p>
    <w:p w14:paraId="0AA31AAC" w14:textId="77777777" w:rsidR="000E5D3F" w:rsidRPr="00E56C30" w:rsidRDefault="000E5D3F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911F10" w14:textId="77777777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 přihlášky ke studiu uveďte prosím, oba obory:</w:t>
      </w:r>
    </w:p>
    <w:p w14:paraId="026173F8" w14:textId="77777777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26-41-L/01 Mechanik elektrotechnik</w:t>
      </w:r>
    </w:p>
    <w:p w14:paraId="6FAAABAF" w14:textId="77777777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26-51-H/02 Elektrikář – silnoproud</w:t>
      </w:r>
    </w:p>
    <w:p w14:paraId="01895A6E" w14:textId="77777777" w:rsidR="00197326" w:rsidRPr="00E56C30" w:rsidRDefault="00197326" w:rsidP="0019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CF49D4" w14:textId="715454E8" w:rsidR="000E5D3F" w:rsidRPr="00E56C30" w:rsidRDefault="00197326" w:rsidP="0019732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 co mě čeká?</w:t>
      </w:r>
    </w:p>
    <w:p w14:paraId="4B4A3A06" w14:textId="24482D6E" w:rsidR="000E5D3F" w:rsidRPr="00E56C30" w:rsidRDefault="000E5D3F" w:rsidP="0019732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domovní a průmyslová elektroinstalace, automatizace budov, systémy PLC</w:t>
      </w:r>
    </w:p>
    <w:p w14:paraId="323C5BE2" w14:textId="7A67D0E0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sestavím a zapojím jednoduché elektrické i analogové a digitální elektronické obvody</w:t>
      </w:r>
    </w:p>
    <w:p w14:paraId="3E6E3A84" w14:textId="5D952B24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budu umět oživovat, provozovat a diagnostikovat zařízení multimediální techniky, a programovat počítačové zabezpečovací systémy</w:t>
      </w:r>
    </w:p>
    <w:p w14:paraId="7ABEF39A" w14:textId="48F20392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elektroinstalační práce (montování, diagnostika opravy a údržba elektrických a elektronických zařízení a přístrojů)</w:t>
      </w:r>
    </w:p>
    <w:p w14:paraId="0A945C0D" w14:textId="43B5CFD1" w:rsidR="00197326" w:rsidRPr="00E56C30" w:rsidRDefault="00197326" w:rsidP="0019732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práce s měřícími přístroji, číslicovou a výpočetní technikou</w:t>
      </w:r>
    </w:p>
    <w:p w14:paraId="30F25FBD" w14:textId="4B4FEDBB" w:rsidR="000E5D3F" w:rsidRPr="00E56C30" w:rsidRDefault="000E5D3F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zapojím, nastavím a naprogramuju řídící jednotky pro inteligentní elektroinstalaci</w:t>
      </w:r>
    </w:p>
    <w:p w14:paraId="266D1622" w14:textId="2FB3A11B" w:rsidR="000E5D3F" w:rsidRPr="00E56C30" w:rsidRDefault="0021560E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</w:t>
      </w:r>
      <w:r w:rsidR="000E5D3F"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CAD projektování</w:t>
      </w:r>
    </w:p>
    <w:p w14:paraId="7D710D5C" w14:textId="77777777" w:rsidR="00197326" w:rsidRPr="00E56C30" w:rsidRDefault="00197326" w:rsidP="0019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1A73DC" w14:textId="77777777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 uplatnění?</w:t>
      </w:r>
    </w:p>
    <w:p w14:paraId="5274C46E" w14:textId="2369A943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řízení výroby, montáž, programování systémů inteligentní a komfortní kabeláže a řízení budov; opravy a servis, v oblasti diagnostiky, revizní, servisní i školící technik, zabezpečovací systémy, automatizační linky</w:t>
      </w:r>
    </w:p>
    <w:p w14:paraId="79ED5186" w14:textId="0F944F19" w:rsidR="00292450" w:rsidRPr="00E56C30" w:rsidRDefault="00197326" w:rsidP="00292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92450"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 třetím ročníku mají žáci možnost vykonat závěrečnou zkoušku a získat výuční list v oboru Elektrikář – silnoproud.</w:t>
      </w:r>
    </w:p>
    <w:p w14:paraId="205D7047" w14:textId="77777777" w:rsidR="00292450" w:rsidRPr="00197326" w:rsidRDefault="00292450" w:rsidP="002924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73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067F7C02" w14:textId="4CA88755" w:rsidR="00CF3C91" w:rsidRDefault="00CF3C91" w:rsidP="006A4988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1852857F" w14:textId="77777777" w:rsidR="00CF3C91" w:rsidRDefault="00CF3C91" w:rsidP="00197326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1541BB2E" w14:textId="53CFEAF7" w:rsidR="007A77B9" w:rsidRDefault="007A77B9" w:rsidP="007A77B9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70C0"/>
          <w:sz w:val="26"/>
          <w:szCs w:val="26"/>
          <w:lang w:eastAsia="cs-CZ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1A9A5E01" wp14:editId="2F1500E4">
            <wp:extent cx="3878580" cy="822956"/>
            <wp:effectExtent l="0" t="0" r="0" b="0"/>
            <wp:docPr id="8" name="image3.jpeg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 descr="Obsah obrázku text, klipart&#10;&#10;Popis byl vytvořen automaticky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198" cy="84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5F226" w14:textId="77777777" w:rsidR="007A77B9" w:rsidRDefault="007A77B9" w:rsidP="007A77B9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70C0"/>
          <w:sz w:val="26"/>
          <w:szCs w:val="26"/>
          <w:lang w:eastAsia="cs-CZ"/>
        </w:rPr>
      </w:pPr>
    </w:p>
    <w:p w14:paraId="6E947563" w14:textId="77777777" w:rsidR="007A77B9" w:rsidRPr="007A77B9" w:rsidRDefault="00197326" w:rsidP="00197326">
      <w:pPr>
        <w:spacing w:line="240" w:lineRule="auto"/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</w:pPr>
      <w:r w:rsidRPr="007A77B9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>MECHANIK ELEKTROTECHNIK</w:t>
      </w:r>
    </w:p>
    <w:p w14:paraId="0EEBF5E6" w14:textId="57C91750" w:rsidR="00197326" w:rsidRPr="007A77B9" w:rsidRDefault="007A77B9" w:rsidP="00197326">
      <w:pPr>
        <w:spacing w:line="240" w:lineRule="auto"/>
        <w:rPr>
          <w:rFonts w:eastAsia="Times New Roman" w:cstheme="minorHAnsi"/>
          <w:b/>
          <w:bCs/>
          <w:color w:val="0070C0"/>
          <w:sz w:val="32"/>
          <w:szCs w:val="32"/>
          <w:lang w:eastAsia="cs-CZ"/>
        </w:rPr>
      </w:pPr>
      <w:r w:rsidRPr="007A77B9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>s</w:t>
      </w:r>
      <w:r w:rsidR="00162E3B" w:rsidRPr="007A77B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cs-CZ"/>
        </w:rPr>
        <w:t xml:space="preserve"> </w:t>
      </w:r>
      <w:r w:rsidR="00D067DE" w:rsidRPr="007A77B9">
        <w:rPr>
          <w:rFonts w:eastAsia="Times New Roman" w:cstheme="minorHAnsi"/>
          <w:b/>
          <w:bCs/>
          <w:color w:val="0070C0"/>
          <w:sz w:val="32"/>
          <w:szCs w:val="32"/>
          <w:lang w:eastAsia="cs-CZ"/>
        </w:rPr>
        <w:t>ELEKTROMECHANIK</w:t>
      </w:r>
      <w:r w:rsidRPr="007A77B9">
        <w:rPr>
          <w:rFonts w:eastAsia="Times New Roman" w:cstheme="minorHAnsi"/>
          <w:b/>
          <w:bCs/>
          <w:color w:val="0070C0"/>
          <w:sz w:val="32"/>
          <w:szCs w:val="32"/>
          <w:lang w:eastAsia="cs-CZ"/>
        </w:rPr>
        <w:t>EM</w:t>
      </w:r>
      <w:r w:rsidR="00D067DE" w:rsidRPr="007A77B9">
        <w:rPr>
          <w:rFonts w:eastAsia="Times New Roman" w:cstheme="minorHAnsi"/>
          <w:b/>
          <w:bCs/>
          <w:color w:val="0070C0"/>
          <w:sz w:val="32"/>
          <w:szCs w:val="32"/>
          <w:lang w:eastAsia="cs-CZ"/>
        </w:rPr>
        <w:t xml:space="preserve"> PRO ZAŘÍZENÍ A PŘÍSTROJE</w:t>
      </w:r>
    </w:p>
    <w:p w14:paraId="4EC116A1" w14:textId="77777777" w:rsidR="00E56C30" w:rsidRDefault="00E56C30" w:rsidP="0019732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D453A58" w14:textId="5973E911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 přihlášky ke studiu uveďte prosím, oba obory:</w:t>
      </w:r>
    </w:p>
    <w:p w14:paraId="33DC07E1" w14:textId="77777777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26-41-L/01 Mechanik elektrotechnik</w:t>
      </w:r>
    </w:p>
    <w:p w14:paraId="1B270846" w14:textId="77777777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26-52-H/01 Elektromechanik pro zařízení a přístroje</w:t>
      </w:r>
    </w:p>
    <w:p w14:paraId="43752E7C" w14:textId="77777777" w:rsidR="00197326" w:rsidRPr="00E56C30" w:rsidRDefault="00197326" w:rsidP="0019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8528B6" w14:textId="77777777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 co mě čeká?</w:t>
      </w:r>
    </w:p>
    <w:p w14:paraId="6C77838A" w14:textId="77777777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sestavím a zapojím elektronické obvody </w:t>
      </w:r>
    </w:p>
    <w:p w14:paraId="218CFD14" w14:textId="77777777" w:rsidR="00D82638" w:rsidRPr="00E56C30" w:rsidRDefault="00197326" w:rsidP="0019732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budu umět oživovat, provozovat a diagnostikovat zařízení multimediální techniky, a programovat </w:t>
      </w:r>
      <w:r w:rsidR="00D82638"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  </w:t>
      </w:r>
    </w:p>
    <w:p w14:paraId="198454ED" w14:textId="78E6959C" w:rsidR="00197326" w:rsidRPr="00E56C30" w:rsidRDefault="00D82638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</w:t>
      </w:r>
      <w:r w:rsidR="00197326"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počítačové zabezpečovací systémy</w:t>
      </w:r>
    </w:p>
    <w:p w14:paraId="0EC59985" w14:textId="16FBBD0A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montování, diagnostika opravy a údržba elektrických a elektronických zařízení a přístrojů</w:t>
      </w:r>
    </w:p>
    <w:p w14:paraId="4D9F42EE" w14:textId="77777777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práce s měřícími přístroji, číslicovou a výpočetní technikou</w:t>
      </w:r>
    </w:p>
    <w:p w14:paraId="71D78677" w14:textId="1806D8C7" w:rsidR="00197326" w:rsidRPr="00E56C30" w:rsidRDefault="00197326" w:rsidP="0019732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montáž a pájení desek plošných spojů</w:t>
      </w:r>
    </w:p>
    <w:p w14:paraId="1DB62A55" w14:textId="77777777" w:rsidR="00D30AF8" w:rsidRPr="00E56C30" w:rsidRDefault="00D30AF8" w:rsidP="00D30A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sz w:val="24"/>
          <w:szCs w:val="24"/>
          <w:lang w:eastAsia="cs-CZ"/>
        </w:rPr>
        <w:t>- vytváření elektrotechnických schémat, grafická dokumentace desek </w:t>
      </w:r>
    </w:p>
    <w:p w14:paraId="7082B44D" w14:textId="3E006796" w:rsidR="00D30AF8" w:rsidRPr="00E56C30" w:rsidRDefault="00D30AF8" w:rsidP="00D30AF8">
      <w:pPr>
        <w:spacing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sz w:val="24"/>
          <w:szCs w:val="24"/>
          <w:lang w:eastAsia="cs-CZ"/>
        </w:rPr>
        <w:t xml:space="preserve">  plošných spojů aj. </w:t>
      </w:r>
    </w:p>
    <w:p w14:paraId="3092B2D2" w14:textId="098EC76B" w:rsidR="00D30AF8" w:rsidRPr="00E56C30" w:rsidRDefault="00D30AF8" w:rsidP="00D30A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sz w:val="24"/>
          <w:szCs w:val="24"/>
          <w:lang w:eastAsia="cs-CZ"/>
        </w:rPr>
        <w:t>- CAD projektování</w:t>
      </w:r>
    </w:p>
    <w:p w14:paraId="2D49862C" w14:textId="77777777" w:rsidR="00E56C30" w:rsidRDefault="00E56C30" w:rsidP="0019732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DF8638C" w14:textId="38BC5D06" w:rsidR="00197326" w:rsidRPr="00E56C30" w:rsidRDefault="00197326" w:rsidP="00197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 uplatnění?</w:t>
      </w:r>
    </w:p>
    <w:p w14:paraId="0790C840" w14:textId="5A1396CC" w:rsidR="00197326" w:rsidRPr="00E56C30" w:rsidRDefault="00197326" w:rsidP="0019732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řízení výroby, montáž elektrotechnických a elektronických zařízení (např. projekční, technologické a konstrukční činnosti), řízení budov a programování automatizovaných pracovišť, opravy a servis v oblasti diagnostiky, revizní technik, elektromechanik sdělovací a zabezpečovací techniky, stavební elektrikář slaboproudých zařízení  </w:t>
      </w:r>
    </w:p>
    <w:p w14:paraId="7029A92F" w14:textId="78AD1B66" w:rsidR="00D30AF8" w:rsidRPr="00E56C30" w:rsidRDefault="00A526AC" w:rsidP="0019732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 třetím ročníku mají žáci možnost vykonat závěrečnou zkoušku a získat výuční list v oboru Elektromechanik pro zařízení a přístroje.</w:t>
      </w:r>
    </w:p>
    <w:p w14:paraId="26F95B40" w14:textId="21A1B3CE" w:rsidR="00E56C30" w:rsidRDefault="00E56C30" w:rsidP="00E56C30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472E6976" w14:textId="77777777" w:rsidR="00E56C30" w:rsidRDefault="00E56C30" w:rsidP="00E56C30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48EEB5A3" w14:textId="08BB12C6" w:rsidR="00FD33D4" w:rsidRDefault="00FD33D4" w:rsidP="00FD33D4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70C0"/>
          <w:sz w:val="26"/>
          <w:szCs w:val="26"/>
          <w:lang w:eastAsia="cs-CZ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0BCBE045" wp14:editId="27675C3C">
            <wp:extent cx="3878580" cy="822956"/>
            <wp:effectExtent l="0" t="0" r="0" b="0"/>
            <wp:docPr id="9" name="image3.jpeg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 descr="Obsah obrázku text, klipart&#10;&#10;Popis byl vytvořen automaticky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198" cy="84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BD1E6" w14:textId="77777777" w:rsidR="00FD33D4" w:rsidRDefault="00FD33D4" w:rsidP="00E56C30">
      <w:pPr>
        <w:spacing w:line="240" w:lineRule="auto"/>
        <w:rPr>
          <w:rFonts w:ascii="Calibri" w:eastAsia="Times New Roman" w:hAnsi="Calibri" w:cs="Calibri"/>
          <w:b/>
          <w:bCs/>
          <w:color w:val="0070C0"/>
          <w:sz w:val="26"/>
          <w:szCs w:val="26"/>
          <w:lang w:eastAsia="cs-CZ"/>
        </w:rPr>
      </w:pPr>
    </w:p>
    <w:p w14:paraId="147F87B4" w14:textId="77777777" w:rsidR="00FD33D4" w:rsidRPr="00FD33D4" w:rsidRDefault="00E56C30" w:rsidP="00E56C30">
      <w:pPr>
        <w:spacing w:line="240" w:lineRule="auto"/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</w:pPr>
      <w:r w:rsidRPr="00FD33D4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>MECHANIK SEŘIZOVAČ</w:t>
      </w:r>
    </w:p>
    <w:p w14:paraId="5A90AB15" w14:textId="3EB657E6" w:rsidR="00E56C30" w:rsidRPr="00FD33D4" w:rsidRDefault="00FD33D4" w:rsidP="00E56C30">
      <w:pPr>
        <w:spacing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cs-CZ"/>
        </w:rPr>
      </w:pPr>
      <w:r w:rsidRPr="00FD33D4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 xml:space="preserve">S </w:t>
      </w:r>
      <w:r w:rsidR="00E56C30" w:rsidRPr="00FD33D4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>OBRÁBĚČ</w:t>
      </w:r>
      <w:r w:rsidRPr="00FD33D4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>EM</w:t>
      </w:r>
      <w:r w:rsidR="00E56C30" w:rsidRPr="00FD33D4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cs-CZ"/>
        </w:rPr>
        <w:t xml:space="preserve"> KOVŮ</w:t>
      </w:r>
    </w:p>
    <w:p w14:paraId="7B002EF3" w14:textId="77777777" w:rsidR="00E56C30" w:rsidRDefault="00E56C30" w:rsidP="00E56C30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511616D0" w14:textId="77777777" w:rsidR="00E56C30" w:rsidRPr="00E56C30" w:rsidRDefault="00E56C30" w:rsidP="00E56C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 přihlášky ke studiu uveďte prosím, oba obory:</w:t>
      </w:r>
    </w:p>
    <w:p w14:paraId="57761130" w14:textId="77777777" w:rsidR="00E56C30" w:rsidRPr="00E56C30" w:rsidRDefault="00E56C30" w:rsidP="00E56C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23-45-L/01 Mechanik seřizovač</w:t>
      </w:r>
    </w:p>
    <w:p w14:paraId="677E404B" w14:textId="77777777" w:rsidR="00E56C30" w:rsidRPr="00E56C30" w:rsidRDefault="00E56C30" w:rsidP="00E56C30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23-56-H/01 Obráběč kovů</w:t>
      </w:r>
    </w:p>
    <w:p w14:paraId="71755FA0" w14:textId="77777777" w:rsidR="00E56C30" w:rsidRPr="00E56C30" w:rsidRDefault="00E56C30" w:rsidP="00E56C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E269EC" w14:textId="77777777" w:rsidR="00E56C30" w:rsidRPr="00E56C30" w:rsidRDefault="00E56C30" w:rsidP="00E56C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 co mě čeká ?</w:t>
      </w:r>
    </w:p>
    <w:p w14:paraId="0F0652B0" w14:textId="77777777" w:rsidR="00E56C30" w:rsidRPr="00E56C30" w:rsidRDefault="00E56C30" w:rsidP="00E56C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na trhu práce vysoce ceněný obor a tedy i do budoucna záruka nadstandardního příjmu</w:t>
      </w:r>
    </w:p>
    <w:p w14:paraId="009ED626" w14:textId="77777777" w:rsidR="00E56C30" w:rsidRPr="00E56C30" w:rsidRDefault="00E56C30" w:rsidP="00E56C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výuka ve skvěle vybavených odborných učebnách se špičkovým softwarem SolidWorks - SolidCAM</w:t>
      </w:r>
    </w:p>
    <w:p w14:paraId="688A29B9" w14:textId="77777777" w:rsidR="00E56C30" w:rsidRPr="00E56C30" w:rsidRDefault="00E56C30" w:rsidP="00E56C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profesionální příprava na výrobních strojích – HEIDENHAIN, SINUMERIK a FANUC</w:t>
      </w:r>
    </w:p>
    <w:p w14:paraId="176F87B6" w14:textId="77777777" w:rsidR="00E56C30" w:rsidRPr="00E56C30" w:rsidRDefault="00E56C30" w:rsidP="00E56C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praxe ve výrobních firmách v Brně a okolí</w:t>
      </w:r>
    </w:p>
    <w:p w14:paraId="2CB60678" w14:textId="77777777" w:rsidR="00E56C30" w:rsidRPr="00E56C30" w:rsidRDefault="00E56C30" w:rsidP="00E56C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účast a získávání zkušeností na celostátních soutěžích </w:t>
      </w:r>
    </w:p>
    <w:p w14:paraId="5E22E9A8" w14:textId="77777777" w:rsidR="00E56C30" w:rsidRPr="00E56C30" w:rsidRDefault="00E56C30" w:rsidP="00E56C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ročníková práce, kde se fantazii meze nekladou – aneb od myšlenky k návrhu a od návrhu k výrobě</w:t>
      </w:r>
    </w:p>
    <w:p w14:paraId="7C6AB77B" w14:textId="77777777" w:rsidR="00E56C30" w:rsidRPr="00E56C30" w:rsidRDefault="00E56C30" w:rsidP="00E56C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naučíme tě vše potřebné od prvních krůčků – pomalu, názorně   a efektivně na jednotlivých příkladech od soustružení, frézování a broušení, až po CNC obrábění</w:t>
      </w:r>
    </w:p>
    <w:p w14:paraId="250DE7A4" w14:textId="77777777" w:rsidR="00E56C30" w:rsidRPr="00E56C30" w:rsidRDefault="00E56C30" w:rsidP="00E56C3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68D3E42" w14:textId="77777777" w:rsidR="00E56C30" w:rsidRPr="00E56C30" w:rsidRDefault="00E56C30" w:rsidP="00E56C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..uplatnění ?</w:t>
      </w:r>
    </w:p>
    <w:p w14:paraId="639A28D7" w14:textId="77777777" w:rsidR="00E56C30" w:rsidRPr="00E56C30" w:rsidRDefault="00E56C30" w:rsidP="00E56C30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 výrobních a opravárenských provozech, jejichž činnost je spojená s obráběním materiálu, zejména v kovovýrobě; jako soustružník, frézař, brusič, vrtač, jako mechanik a seřizovač CNC strojů, zařízení, výrobních a automatizovaných linek (např. obráběcích, tvářecích, na zpracování plastů), kvalifikovaný pracovník v oblasti řízení, strojírenský technik, programátor CNC strojů, specializovaný pracovník obchodu a poradenství</w:t>
      </w:r>
    </w:p>
    <w:p w14:paraId="2C1DA928" w14:textId="77777777" w:rsidR="00E56C30" w:rsidRPr="00E56C30" w:rsidRDefault="00E56C30" w:rsidP="00E56C30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AB9DA52" w14:textId="246D920F" w:rsidR="00E56C30" w:rsidRPr="00E56C30" w:rsidRDefault="00E56C30" w:rsidP="0019732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56C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 třetím ročníku mají žáci možnost vykonat závěrečnou zkoušku a získat výuční list v oboru Obráběč kovů. Následně mohou pokračovat čtvrtým ročníkem a celé studium zakončit maturitní zkouškou.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</w:t>
      </w:r>
    </w:p>
    <w:sectPr w:rsidR="00E56C30" w:rsidRPr="00E5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26"/>
    <w:rsid w:val="00002179"/>
    <w:rsid w:val="000712D4"/>
    <w:rsid w:val="00073B7A"/>
    <w:rsid w:val="000E5D3F"/>
    <w:rsid w:val="000F6B74"/>
    <w:rsid w:val="00162E3B"/>
    <w:rsid w:val="00197326"/>
    <w:rsid w:val="0021560E"/>
    <w:rsid w:val="00217A83"/>
    <w:rsid w:val="00292450"/>
    <w:rsid w:val="002C6339"/>
    <w:rsid w:val="002E61B9"/>
    <w:rsid w:val="00346EA1"/>
    <w:rsid w:val="003D1FDE"/>
    <w:rsid w:val="003F42CB"/>
    <w:rsid w:val="004901D8"/>
    <w:rsid w:val="004C4EDD"/>
    <w:rsid w:val="004C71A5"/>
    <w:rsid w:val="00606528"/>
    <w:rsid w:val="00634A7D"/>
    <w:rsid w:val="006A4988"/>
    <w:rsid w:val="006C317F"/>
    <w:rsid w:val="00733240"/>
    <w:rsid w:val="007806B7"/>
    <w:rsid w:val="007A77B9"/>
    <w:rsid w:val="007B7BA7"/>
    <w:rsid w:val="008C0BB6"/>
    <w:rsid w:val="009947F5"/>
    <w:rsid w:val="009D4CD5"/>
    <w:rsid w:val="00A27E46"/>
    <w:rsid w:val="00A44394"/>
    <w:rsid w:val="00A526AC"/>
    <w:rsid w:val="00A9528D"/>
    <w:rsid w:val="00B67C95"/>
    <w:rsid w:val="00B735C4"/>
    <w:rsid w:val="00BE652C"/>
    <w:rsid w:val="00C07D0C"/>
    <w:rsid w:val="00C20056"/>
    <w:rsid w:val="00CA1FD2"/>
    <w:rsid w:val="00CA4BAB"/>
    <w:rsid w:val="00CB5D37"/>
    <w:rsid w:val="00CF3C91"/>
    <w:rsid w:val="00D067DE"/>
    <w:rsid w:val="00D0750F"/>
    <w:rsid w:val="00D30AF8"/>
    <w:rsid w:val="00D4575A"/>
    <w:rsid w:val="00D76B04"/>
    <w:rsid w:val="00D82638"/>
    <w:rsid w:val="00DA47CA"/>
    <w:rsid w:val="00DA7AA7"/>
    <w:rsid w:val="00DE7576"/>
    <w:rsid w:val="00E56C30"/>
    <w:rsid w:val="00EC37D1"/>
    <w:rsid w:val="00EF1542"/>
    <w:rsid w:val="00F448BF"/>
    <w:rsid w:val="00F512B1"/>
    <w:rsid w:val="00F83D3D"/>
    <w:rsid w:val="00FA0D55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3170"/>
  <w15:chartTrackingRefBased/>
  <w15:docId w15:val="{4858E981-57D2-49AA-A110-2F897FD6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5</Pages>
  <Words>932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Hudcová</dc:creator>
  <cp:keywords/>
  <dc:description/>
  <cp:lastModifiedBy>Kateřina Hudcová</cp:lastModifiedBy>
  <cp:revision>71</cp:revision>
  <cp:lastPrinted>2022-12-02T12:10:00Z</cp:lastPrinted>
  <dcterms:created xsi:type="dcterms:W3CDTF">2022-11-30T13:14:00Z</dcterms:created>
  <dcterms:modified xsi:type="dcterms:W3CDTF">2022-12-19T10:42:00Z</dcterms:modified>
</cp:coreProperties>
</file>